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22" w:rsidRPr="00AA1DD6" w:rsidRDefault="000611F7" w:rsidP="004C3722">
      <w:pPr>
        <w:spacing w:after="240" w:line="276" w:lineRule="auto"/>
        <w:jc w:val="both"/>
        <w:rPr>
          <w:b/>
          <w:bCs/>
          <w:iCs/>
          <w:sz w:val="28"/>
          <w:szCs w:val="28"/>
        </w:rPr>
      </w:pPr>
      <w:r w:rsidRPr="00AA1DD6">
        <w:rPr>
          <w:b/>
          <w:bCs/>
          <w:iCs/>
          <w:sz w:val="28"/>
          <w:szCs w:val="28"/>
        </w:rPr>
        <w:t>А</w:t>
      </w:r>
      <w:r w:rsidR="004C3722" w:rsidRPr="00AA1DD6">
        <w:rPr>
          <w:b/>
          <w:bCs/>
          <w:iCs/>
          <w:sz w:val="28"/>
          <w:szCs w:val="28"/>
        </w:rPr>
        <w:t>ккредитация СМИ на освещение Международной климатической конференции в Якутске</w:t>
      </w:r>
    </w:p>
    <w:p w:rsidR="006E70DA" w:rsidRPr="00AA1DD6" w:rsidRDefault="007453E6" w:rsidP="004C3722">
      <w:pPr>
        <w:spacing w:after="240" w:line="276" w:lineRule="auto"/>
        <w:jc w:val="both"/>
        <w:rPr>
          <w:sz w:val="28"/>
          <w:szCs w:val="28"/>
        </w:rPr>
      </w:pPr>
      <w:r w:rsidRPr="00AA1DD6">
        <w:rPr>
          <w:iCs/>
          <w:sz w:val="28"/>
          <w:szCs w:val="28"/>
        </w:rPr>
        <w:t>Открыта аккредитация журналистов на освещение</w:t>
      </w:r>
      <w:bookmarkStart w:id="0" w:name="_Hlk127526126"/>
      <w:r w:rsidRPr="00AA1DD6">
        <w:rPr>
          <w:iCs/>
          <w:sz w:val="28"/>
          <w:szCs w:val="28"/>
        </w:rPr>
        <w:t xml:space="preserve"> </w:t>
      </w:r>
      <w:r w:rsidR="006E70DA" w:rsidRPr="00AA1DD6">
        <w:rPr>
          <w:bCs/>
          <w:iCs/>
          <w:sz w:val="28"/>
          <w:szCs w:val="28"/>
        </w:rPr>
        <w:t>Научно-практической</w:t>
      </w:r>
      <w:r w:rsidR="007A3270" w:rsidRPr="00AA1DD6">
        <w:rPr>
          <w:bCs/>
          <w:iCs/>
          <w:sz w:val="28"/>
          <w:szCs w:val="28"/>
        </w:rPr>
        <w:t xml:space="preserve"> конференци</w:t>
      </w:r>
      <w:r w:rsidRPr="00AA1DD6">
        <w:rPr>
          <w:bCs/>
          <w:iCs/>
          <w:sz w:val="28"/>
          <w:szCs w:val="28"/>
        </w:rPr>
        <w:t>и</w:t>
      </w:r>
      <w:r w:rsidR="007A3270" w:rsidRPr="00AA1DD6">
        <w:rPr>
          <w:bCs/>
          <w:iCs/>
          <w:sz w:val="28"/>
          <w:szCs w:val="28"/>
        </w:rPr>
        <w:t xml:space="preserve"> по вопросам изменения климата и таяния вечной мерзлот</w:t>
      </w:r>
      <w:bookmarkEnd w:id="0"/>
      <w:r w:rsidRPr="00AA1DD6">
        <w:rPr>
          <w:bCs/>
          <w:iCs/>
          <w:sz w:val="28"/>
          <w:szCs w:val="28"/>
        </w:rPr>
        <w:t>ы</w:t>
      </w:r>
      <w:r w:rsidR="000611F7" w:rsidRPr="00AA1DD6">
        <w:rPr>
          <w:bCs/>
          <w:iCs/>
          <w:sz w:val="28"/>
          <w:szCs w:val="28"/>
        </w:rPr>
        <w:t>. Мероприятие</w:t>
      </w:r>
      <w:r w:rsidRPr="00AA1DD6">
        <w:rPr>
          <w:bCs/>
          <w:iCs/>
          <w:sz w:val="28"/>
          <w:szCs w:val="28"/>
        </w:rPr>
        <w:t xml:space="preserve"> состоится </w:t>
      </w:r>
      <w:r w:rsidRPr="00AA1DD6">
        <w:rPr>
          <w:iCs/>
          <w:sz w:val="28"/>
          <w:szCs w:val="28"/>
        </w:rPr>
        <w:t>22-24 марта в Якутске</w:t>
      </w:r>
      <w:r w:rsidR="000611F7" w:rsidRPr="00AA1DD6">
        <w:rPr>
          <w:bCs/>
          <w:iCs/>
          <w:sz w:val="28"/>
          <w:szCs w:val="28"/>
        </w:rPr>
        <w:t xml:space="preserve"> на площадке</w:t>
      </w:r>
      <w:r w:rsidRPr="00AA1DD6">
        <w:rPr>
          <w:bCs/>
          <w:iCs/>
          <w:sz w:val="28"/>
          <w:szCs w:val="28"/>
        </w:rPr>
        <w:t xml:space="preserve"> </w:t>
      </w:r>
      <w:r w:rsidRPr="00AA1DD6">
        <w:rPr>
          <w:iCs/>
          <w:color w:val="000000" w:themeColor="text1"/>
          <w:sz w:val="28"/>
          <w:szCs w:val="28"/>
        </w:rPr>
        <w:t>Северо-Восточн</w:t>
      </w:r>
      <w:r w:rsidR="000611F7" w:rsidRPr="00AA1DD6">
        <w:rPr>
          <w:iCs/>
          <w:color w:val="000000" w:themeColor="text1"/>
          <w:sz w:val="28"/>
          <w:szCs w:val="28"/>
        </w:rPr>
        <w:t>ого</w:t>
      </w:r>
      <w:r w:rsidRPr="00AA1DD6">
        <w:rPr>
          <w:iCs/>
          <w:color w:val="000000" w:themeColor="text1"/>
          <w:sz w:val="28"/>
          <w:szCs w:val="28"/>
        </w:rPr>
        <w:t xml:space="preserve"> федеральн</w:t>
      </w:r>
      <w:r w:rsidR="000611F7" w:rsidRPr="00AA1DD6">
        <w:rPr>
          <w:iCs/>
          <w:color w:val="000000" w:themeColor="text1"/>
          <w:sz w:val="28"/>
          <w:szCs w:val="28"/>
        </w:rPr>
        <w:t>ого</w:t>
      </w:r>
      <w:r w:rsidRPr="00AA1DD6">
        <w:rPr>
          <w:iCs/>
          <w:color w:val="000000" w:themeColor="text1"/>
          <w:sz w:val="28"/>
          <w:szCs w:val="28"/>
        </w:rPr>
        <w:t xml:space="preserve"> университет</w:t>
      </w:r>
      <w:r w:rsidR="000611F7" w:rsidRPr="00AA1DD6">
        <w:rPr>
          <w:iCs/>
          <w:color w:val="000000" w:themeColor="text1"/>
          <w:sz w:val="28"/>
          <w:szCs w:val="28"/>
        </w:rPr>
        <w:t>а</w:t>
      </w:r>
      <w:r w:rsidRPr="00AA1DD6">
        <w:rPr>
          <w:iCs/>
          <w:color w:val="000000" w:themeColor="text1"/>
          <w:sz w:val="28"/>
          <w:szCs w:val="28"/>
        </w:rPr>
        <w:t xml:space="preserve"> имени М.К. Аммосова</w:t>
      </w:r>
      <w:r w:rsidRPr="00AA1DD6">
        <w:rPr>
          <w:sz w:val="28"/>
          <w:szCs w:val="28"/>
        </w:rPr>
        <w:t xml:space="preserve">. </w:t>
      </w:r>
      <w:r w:rsidR="006E70DA" w:rsidRPr="00AA1DD6">
        <w:rPr>
          <w:sz w:val="28"/>
          <w:szCs w:val="28"/>
        </w:rPr>
        <w:t xml:space="preserve">Конференция включена в План председательства Российской Федерации в Арктическом совете и организована при поддержке Минвостокразвития и МИД России. </w:t>
      </w:r>
    </w:p>
    <w:p w:rsidR="006E70DA" w:rsidRPr="006E70DA" w:rsidRDefault="006E70DA" w:rsidP="006E70DA">
      <w:pPr>
        <w:spacing w:after="240" w:line="276" w:lineRule="auto"/>
        <w:jc w:val="both"/>
        <w:rPr>
          <w:color w:val="000000" w:themeColor="text1"/>
          <w:sz w:val="28"/>
          <w:szCs w:val="28"/>
        </w:rPr>
      </w:pPr>
      <w:r w:rsidRPr="00AA1DD6">
        <w:rPr>
          <w:color w:val="000000" w:themeColor="text1"/>
          <w:sz w:val="28"/>
          <w:szCs w:val="28"/>
        </w:rPr>
        <w:t>В конференции примут участие российские и зарубежные ученые</w:t>
      </w:r>
      <w:r w:rsidRPr="006E70DA">
        <w:rPr>
          <w:color w:val="000000" w:themeColor="text1"/>
          <w:sz w:val="28"/>
          <w:szCs w:val="28"/>
        </w:rPr>
        <w:t xml:space="preserve">, экономисты, инженеры, строители, представители органов государственной власти. Ожидается, что </w:t>
      </w:r>
      <w:r>
        <w:rPr>
          <w:color w:val="000000" w:themeColor="text1"/>
          <w:sz w:val="28"/>
          <w:szCs w:val="28"/>
        </w:rPr>
        <w:t xml:space="preserve">в работе конференции </w:t>
      </w:r>
      <w:r w:rsidRPr="004C3722">
        <w:rPr>
          <w:color w:val="000000" w:themeColor="text1"/>
          <w:sz w:val="28"/>
          <w:szCs w:val="28"/>
        </w:rPr>
        <w:t>примут участие</w:t>
      </w:r>
      <w:r w:rsidRPr="006E70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более </w:t>
      </w:r>
      <w:r w:rsidR="003D7B4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00 экспертов </w:t>
      </w:r>
      <w:r w:rsidRPr="004C3722">
        <w:rPr>
          <w:color w:val="000000" w:themeColor="text1"/>
          <w:sz w:val="28"/>
          <w:szCs w:val="28"/>
        </w:rPr>
        <w:t xml:space="preserve">из </w:t>
      </w:r>
      <w:r>
        <w:rPr>
          <w:color w:val="000000" w:themeColor="text1"/>
          <w:sz w:val="28"/>
          <w:szCs w:val="28"/>
        </w:rPr>
        <w:t>12 с</w:t>
      </w:r>
      <w:r w:rsidR="00AA1DD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ран, в том числе из </w:t>
      </w:r>
      <w:r w:rsidRPr="004C3722">
        <w:rPr>
          <w:color w:val="000000" w:themeColor="text1"/>
          <w:sz w:val="28"/>
          <w:szCs w:val="28"/>
        </w:rPr>
        <w:t>Китая, Индии</w:t>
      </w:r>
      <w:r>
        <w:rPr>
          <w:color w:val="000000" w:themeColor="text1"/>
          <w:sz w:val="28"/>
          <w:szCs w:val="28"/>
        </w:rPr>
        <w:t>,</w:t>
      </w:r>
      <w:r w:rsidRPr="004C3722">
        <w:rPr>
          <w:color w:val="000000" w:themeColor="text1"/>
          <w:sz w:val="28"/>
          <w:szCs w:val="28"/>
        </w:rPr>
        <w:t xml:space="preserve"> Казахстана</w:t>
      </w:r>
      <w:r>
        <w:rPr>
          <w:color w:val="000000" w:themeColor="text1"/>
          <w:sz w:val="28"/>
          <w:szCs w:val="28"/>
        </w:rPr>
        <w:t xml:space="preserve">, США и Японии. </w:t>
      </w:r>
    </w:p>
    <w:p w:rsidR="006E70DA" w:rsidRDefault="006E70DA" w:rsidP="004C3722">
      <w:pPr>
        <w:spacing w:after="240" w:line="276" w:lineRule="auto"/>
        <w:jc w:val="both"/>
        <w:rPr>
          <w:sz w:val="28"/>
          <w:szCs w:val="28"/>
        </w:rPr>
      </w:pPr>
      <w:r w:rsidRPr="006E70DA">
        <w:rPr>
          <w:sz w:val="28"/>
          <w:szCs w:val="28"/>
        </w:rPr>
        <w:t xml:space="preserve">Мероприятия конференции пройдут как в очном, так и дистанционном форматах. В Москве, Пекине и Астане для участников будут организованы студии, на странице мероприятия на официальном сайте российского председательства </w:t>
      </w:r>
      <w:r w:rsidR="00AA1DD6">
        <w:rPr>
          <w:sz w:val="28"/>
          <w:szCs w:val="28"/>
        </w:rPr>
        <w:t>–</w:t>
      </w:r>
      <w:r w:rsidRPr="006E70DA">
        <w:rPr>
          <w:sz w:val="28"/>
          <w:szCs w:val="28"/>
        </w:rPr>
        <w:t xml:space="preserve"> прямые трансляции заседаний и сессий.</w:t>
      </w:r>
    </w:p>
    <w:p w:rsidR="00AA1DD6" w:rsidRDefault="00AA1DD6" w:rsidP="004C3722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A1DD6">
        <w:rPr>
          <w:sz w:val="28"/>
          <w:szCs w:val="28"/>
        </w:rPr>
        <w:t>ля России</w:t>
      </w:r>
      <w:r>
        <w:rPr>
          <w:sz w:val="28"/>
          <w:szCs w:val="28"/>
        </w:rPr>
        <w:t xml:space="preserve"> </w:t>
      </w:r>
      <w:r w:rsidRPr="00AA1DD6">
        <w:rPr>
          <w:sz w:val="28"/>
          <w:szCs w:val="28"/>
        </w:rPr>
        <w:t>и всего мира проблема климатических изменений и таяния вечной мерзлоты имеет огромное значение: около 60% территории нашей страны и почти четверть мировой суши занимает криолитозона. Здания, объекты инженерной инфраструктуры подвержены риску из-за деградации грунтов. Мерзлота хранит в себе колоссальные запасы углерода, высвобождение которого в результате таяния грунтов усугубляет глобальные изменения климата</w:t>
      </w:r>
      <w:r w:rsidR="00B3700B">
        <w:rPr>
          <w:sz w:val="28"/>
          <w:szCs w:val="28"/>
        </w:rPr>
        <w:t>.</w:t>
      </w:r>
    </w:p>
    <w:p w:rsidR="00CC540F" w:rsidRDefault="00272646" w:rsidP="004C3722">
      <w:pPr>
        <w:spacing w:after="240" w:line="276" w:lineRule="auto"/>
        <w:jc w:val="both"/>
        <w:rPr>
          <w:sz w:val="28"/>
          <w:szCs w:val="28"/>
        </w:rPr>
      </w:pPr>
      <w:r w:rsidRPr="004C3722">
        <w:rPr>
          <w:sz w:val="28"/>
          <w:szCs w:val="28"/>
        </w:rPr>
        <w:t>Цель мероприятия – найти ответы на</w:t>
      </w:r>
      <w:r w:rsidR="00D65AA5" w:rsidRPr="004C3722">
        <w:rPr>
          <w:sz w:val="28"/>
          <w:szCs w:val="28"/>
        </w:rPr>
        <w:t xml:space="preserve"> климатически</w:t>
      </w:r>
      <w:r w:rsidRPr="004C3722">
        <w:rPr>
          <w:sz w:val="28"/>
          <w:szCs w:val="28"/>
        </w:rPr>
        <w:t>е</w:t>
      </w:r>
      <w:r w:rsidR="00D65AA5" w:rsidRPr="004C3722">
        <w:rPr>
          <w:sz w:val="28"/>
          <w:szCs w:val="28"/>
        </w:rPr>
        <w:t xml:space="preserve"> вызов</w:t>
      </w:r>
      <w:r w:rsidRPr="004C3722">
        <w:rPr>
          <w:sz w:val="28"/>
          <w:szCs w:val="28"/>
        </w:rPr>
        <w:t>ы</w:t>
      </w:r>
      <w:r w:rsidR="00D65AA5" w:rsidRPr="004C3722">
        <w:rPr>
          <w:sz w:val="28"/>
          <w:szCs w:val="28"/>
        </w:rPr>
        <w:t>, с которыми</w:t>
      </w:r>
      <w:r w:rsidR="00CC540F" w:rsidRPr="004C3722">
        <w:rPr>
          <w:sz w:val="28"/>
          <w:szCs w:val="28"/>
        </w:rPr>
        <w:t xml:space="preserve"> сталкивается</w:t>
      </w:r>
      <w:r w:rsidR="00D65AA5" w:rsidRPr="004C3722">
        <w:rPr>
          <w:sz w:val="28"/>
          <w:szCs w:val="28"/>
        </w:rPr>
        <w:t xml:space="preserve"> </w:t>
      </w:r>
      <w:r w:rsidRPr="004C3722">
        <w:rPr>
          <w:sz w:val="28"/>
          <w:szCs w:val="28"/>
        </w:rPr>
        <w:t>Арктика</w:t>
      </w:r>
      <w:r w:rsidR="00BD07DA" w:rsidRPr="004C3722">
        <w:rPr>
          <w:sz w:val="28"/>
          <w:szCs w:val="28"/>
        </w:rPr>
        <w:t>, а также обеспечить устойчивость экосистемы в условиях промышленного освоения криолитозоны</w:t>
      </w:r>
      <w:r w:rsidRPr="004C3722">
        <w:rPr>
          <w:sz w:val="28"/>
          <w:szCs w:val="28"/>
        </w:rPr>
        <w:t>.</w:t>
      </w:r>
      <w:r w:rsidR="00BD07DA" w:rsidRPr="004C3722">
        <w:rPr>
          <w:sz w:val="28"/>
          <w:szCs w:val="28"/>
        </w:rPr>
        <w:t xml:space="preserve"> </w:t>
      </w:r>
      <w:r w:rsidRPr="004C3722">
        <w:rPr>
          <w:sz w:val="28"/>
          <w:szCs w:val="28"/>
        </w:rPr>
        <w:t>У</w:t>
      </w:r>
      <w:r w:rsidR="00D65AA5" w:rsidRPr="004C3722">
        <w:rPr>
          <w:sz w:val="28"/>
          <w:szCs w:val="28"/>
        </w:rPr>
        <w:t xml:space="preserve">частники </w:t>
      </w:r>
      <w:r w:rsidRPr="004C3722">
        <w:rPr>
          <w:sz w:val="28"/>
          <w:szCs w:val="28"/>
        </w:rPr>
        <w:t>конференции – представител</w:t>
      </w:r>
      <w:r w:rsidR="004C3722" w:rsidRPr="004C3722">
        <w:rPr>
          <w:sz w:val="28"/>
          <w:szCs w:val="28"/>
        </w:rPr>
        <w:t>и</w:t>
      </w:r>
      <w:r w:rsidRPr="004C3722">
        <w:rPr>
          <w:sz w:val="28"/>
          <w:szCs w:val="28"/>
        </w:rPr>
        <w:t xml:space="preserve"> международного научного сообщества</w:t>
      </w:r>
      <w:r w:rsidR="004C3722" w:rsidRPr="004C3722">
        <w:rPr>
          <w:sz w:val="28"/>
          <w:szCs w:val="28"/>
        </w:rPr>
        <w:t xml:space="preserve"> –</w:t>
      </w:r>
      <w:r w:rsidRPr="004C3722">
        <w:rPr>
          <w:sz w:val="28"/>
          <w:szCs w:val="28"/>
        </w:rPr>
        <w:t xml:space="preserve"> </w:t>
      </w:r>
      <w:r w:rsidR="00D65AA5" w:rsidRPr="004C3722">
        <w:rPr>
          <w:sz w:val="28"/>
          <w:szCs w:val="28"/>
        </w:rPr>
        <w:t>предложат новые подходы к решению</w:t>
      </w:r>
      <w:r w:rsidR="00CC540F" w:rsidRPr="004C3722">
        <w:rPr>
          <w:sz w:val="28"/>
          <w:szCs w:val="28"/>
        </w:rPr>
        <w:t xml:space="preserve"> фундаментальны</w:t>
      </w:r>
      <w:r w:rsidR="00D65AA5" w:rsidRPr="004C3722">
        <w:rPr>
          <w:sz w:val="28"/>
          <w:szCs w:val="28"/>
        </w:rPr>
        <w:t>х</w:t>
      </w:r>
      <w:r w:rsidR="00CC540F" w:rsidRPr="004C3722">
        <w:rPr>
          <w:sz w:val="28"/>
          <w:szCs w:val="28"/>
        </w:rPr>
        <w:t xml:space="preserve"> научных</w:t>
      </w:r>
      <w:r w:rsidR="00D65AA5" w:rsidRPr="004C3722">
        <w:rPr>
          <w:sz w:val="28"/>
          <w:szCs w:val="28"/>
        </w:rPr>
        <w:t xml:space="preserve"> и прикладных</w:t>
      </w:r>
      <w:r w:rsidR="00CC540F" w:rsidRPr="004C3722">
        <w:rPr>
          <w:sz w:val="28"/>
          <w:szCs w:val="28"/>
        </w:rPr>
        <w:t xml:space="preserve"> проблем</w:t>
      </w:r>
      <w:r w:rsidR="001A437A" w:rsidRPr="004C3722">
        <w:rPr>
          <w:sz w:val="28"/>
          <w:szCs w:val="28"/>
        </w:rPr>
        <w:t xml:space="preserve"> </w:t>
      </w:r>
      <w:r w:rsidR="00CC540F" w:rsidRPr="004C3722">
        <w:rPr>
          <w:sz w:val="28"/>
          <w:szCs w:val="28"/>
        </w:rPr>
        <w:t>экологического состояния</w:t>
      </w:r>
      <w:r w:rsidR="001A437A" w:rsidRPr="004C3722">
        <w:rPr>
          <w:sz w:val="28"/>
          <w:szCs w:val="28"/>
        </w:rPr>
        <w:t xml:space="preserve"> Арктики</w:t>
      </w:r>
      <w:r w:rsidR="00CC540F" w:rsidRPr="004C3722">
        <w:rPr>
          <w:sz w:val="28"/>
          <w:szCs w:val="28"/>
        </w:rPr>
        <w:t>, динамики ее изменения и освоения, строительства инженерных сооружений в условиях меняющегося климата.</w:t>
      </w:r>
    </w:p>
    <w:p w:rsidR="004C3722" w:rsidRDefault="004C3722" w:rsidP="004C3722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состоится </w:t>
      </w:r>
      <w:r w:rsidRPr="004C3722">
        <w:rPr>
          <w:sz w:val="28"/>
          <w:szCs w:val="28"/>
        </w:rPr>
        <w:t>Пленарное заседание</w:t>
      </w:r>
      <w:r w:rsidR="000611F7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на тему</w:t>
      </w:r>
      <w:r w:rsidRPr="004C3722">
        <w:rPr>
          <w:sz w:val="28"/>
          <w:szCs w:val="28"/>
        </w:rPr>
        <w:t xml:space="preserve"> «Вечная мерзлота и вызовы глобальных климатических изменений»</w:t>
      </w:r>
      <w:r>
        <w:rPr>
          <w:sz w:val="28"/>
          <w:szCs w:val="28"/>
        </w:rPr>
        <w:t xml:space="preserve">. 23 марта </w:t>
      </w:r>
      <w:r w:rsidR="000611F7">
        <w:rPr>
          <w:sz w:val="28"/>
          <w:szCs w:val="28"/>
        </w:rPr>
        <w:t xml:space="preserve">Пленарное заседание будет посвящено </w:t>
      </w:r>
      <w:r>
        <w:rPr>
          <w:sz w:val="28"/>
          <w:szCs w:val="28"/>
        </w:rPr>
        <w:t>тем</w:t>
      </w:r>
      <w:r w:rsidR="000611F7">
        <w:rPr>
          <w:sz w:val="28"/>
          <w:szCs w:val="28"/>
        </w:rPr>
        <w:t>е</w:t>
      </w:r>
      <w:r w:rsidRPr="004C3722">
        <w:rPr>
          <w:sz w:val="28"/>
          <w:szCs w:val="28"/>
        </w:rPr>
        <w:t xml:space="preserve"> «Опыт российских регионов по</w:t>
      </w:r>
      <w:r>
        <w:rPr>
          <w:sz w:val="28"/>
          <w:szCs w:val="28"/>
        </w:rPr>
        <w:t xml:space="preserve"> </w:t>
      </w:r>
      <w:r w:rsidRPr="004C3722">
        <w:rPr>
          <w:sz w:val="28"/>
          <w:szCs w:val="28"/>
        </w:rPr>
        <w:t>сохранению вечной мерзлоты и вопросам изменения климата»</w:t>
      </w:r>
      <w:r>
        <w:rPr>
          <w:sz w:val="28"/>
          <w:szCs w:val="28"/>
        </w:rPr>
        <w:t xml:space="preserve">. </w:t>
      </w:r>
      <w:r w:rsidR="003D7B45" w:rsidRPr="003D7B45">
        <w:rPr>
          <w:sz w:val="28"/>
          <w:szCs w:val="28"/>
        </w:rPr>
        <w:t xml:space="preserve">Также </w:t>
      </w:r>
      <w:r w:rsidR="003D7B45" w:rsidRPr="003D7B45">
        <w:rPr>
          <w:sz w:val="28"/>
          <w:szCs w:val="28"/>
        </w:rPr>
        <w:lastRenderedPageBreak/>
        <w:t>запланированы круглые столы, посвященные аспектам отраслевой адаптации, экологическим рискам изменения климата и</w:t>
      </w:r>
      <w:r w:rsidR="003D7B45">
        <w:rPr>
          <w:sz w:val="28"/>
          <w:szCs w:val="28"/>
        </w:rPr>
        <w:t xml:space="preserve"> </w:t>
      </w:r>
      <w:r w:rsidR="003D7B45" w:rsidRPr="003D7B45">
        <w:rPr>
          <w:sz w:val="28"/>
          <w:szCs w:val="28"/>
        </w:rPr>
        <w:t>перспективам научных исследований криосферы Земли в</w:t>
      </w:r>
      <w:r w:rsidR="003D7B45">
        <w:rPr>
          <w:sz w:val="28"/>
          <w:szCs w:val="28"/>
        </w:rPr>
        <w:t xml:space="preserve"> </w:t>
      </w:r>
      <w:r w:rsidR="003D7B45" w:rsidRPr="003D7B45">
        <w:rPr>
          <w:sz w:val="28"/>
          <w:szCs w:val="28"/>
        </w:rPr>
        <w:t>Якутии. В</w:t>
      </w:r>
      <w:r w:rsidR="003D7B45">
        <w:rPr>
          <w:sz w:val="28"/>
          <w:szCs w:val="28"/>
        </w:rPr>
        <w:t xml:space="preserve"> </w:t>
      </w:r>
      <w:r w:rsidR="003D7B45" w:rsidRPr="003D7B45">
        <w:rPr>
          <w:sz w:val="28"/>
          <w:szCs w:val="28"/>
        </w:rPr>
        <w:t>ходе специального молодежного блока конференции планируется дискуссия сообщества молодых ученых об</w:t>
      </w:r>
      <w:r w:rsidR="003D7B45">
        <w:rPr>
          <w:sz w:val="28"/>
          <w:szCs w:val="28"/>
        </w:rPr>
        <w:t xml:space="preserve"> </w:t>
      </w:r>
      <w:r w:rsidR="003D7B45" w:rsidRPr="003D7B45">
        <w:rPr>
          <w:sz w:val="28"/>
          <w:szCs w:val="28"/>
        </w:rPr>
        <w:t>актуальных проблемах мерзлотоведения в</w:t>
      </w:r>
      <w:r w:rsidR="003D7B45">
        <w:rPr>
          <w:sz w:val="28"/>
          <w:szCs w:val="28"/>
        </w:rPr>
        <w:t xml:space="preserve"> </w:t>
      </w:r>
      <w:r w:rsidR="003D7B45" w:rsidRPr="003D7B45">
        <w:rPr>
          <w:sz w:val="28"/>
          <w:szCs w:val="28"/>
        </w:rPr>
        <w:t>современных реалиях изменения климата.</w:t>
      </w:r>
    </w:p>
    <w:p w:rsidR="00AA1DD6" w:rsidRPr="004C3722" w:rsidRDefault="00AA1DD6" w:rsidP="004C3722">
      <w:pPr>
        <w:spacing w:after="240" w:line="276" w:lineRule="auto"/>
        <w:jc w:val="both"/>
        <w:rPr>
          <w:sz w:val="28"/>
          <w:szCs w:val="28"/>
        </w:rPr>
      </w:pPr>
    </w:p>
    <w:p w:rsidR="004C3722" w:rsidRPr="004C3722" w:rsidRDefault="004C3722" w:rsidP="004C3722">
      <w:pPr>
        <w:pStyle w:val="1"/>
        <w:spacing w:after="240" w:line="276" w:lineRule="auto"/>
        <w:jc w:val="both"/>
        <w:rPr>
          <w:i/>
          <w:color w:val="000000" w:themeColor="text1"/>
          <w:szCs w:val="28"/>
        </w:rPr>
      </w:pPr>
      <w:r w:rsidRPr="004C3722">
        <w:rPr>
          <w:i/>
          <w:color w:val="000000" w:themeColor="text1"/>
          <w:szCs w:val="28"/>
          <w:highlight w:val="yellow"/>
        </w:rPr>
        <w:t xml:space="preserve">Архитектура </w:t>
      </w:r>
      <w:r w:rsidRPr="004C3722">
        <w:rPr>
          <w:bCs/>
          <w:i/>
          <w:szCs w:val="28"/>
          <w:highlight w:val="yellow"/>
        </w:rPr>
        <w:t>Международной конференции по вопросам изменения климата и таяния вечной мерзлоты доступна по ссылке:</w:t>
      </w:r>
    </w:p>
    <w:p w:rsidR="00D0044F" w:rsidRPr="000A431C" w:rsidRDefault="00F378C2" w:rsidP="004C3722">
      <w:pPr>
        <w:pStyle w:val="1"/>
        <w:spacing w:after="240" w:line="276" w:lineRule="auto"/>
        <w:jc w:val="both"/>
        <w:rPr>
          <w:i/>
          <w:color w:val="000000" w:themeColor="text1"/>
          <w:szCs w:val="28"/>
        </w:rPr>
      </w:pPr>
      <w:r w:rsidRPr="000A431C">
        <w:rPr>
          <w:i/>
          <w:color w:val="000000" w:themeColor="text1"/>
          <w:szCs w:val="28"/>
        </w:rPr>
        <w:t>Контакт</w:t>
      </w:r>
      <w:r w:rsidR="004C3722" w:rsidRPr="000A431C">
        <w:rPr>
          <w:i/>
          <w:color w:val="000000" w:themeColor="text1"/>
          <w:szCs w:val="28"/>
        </w:rPr>
        <w:t>ы для аккредитации СМИ:</w:t>
      </w:r>
    </w:p>
    <w:p w:rsidR="000A431C" w:rsidRDefault="000A431C" w:rsidP="000A431C">
      <w:pPr>
        <w:shd w:val="clear" w:color="auto" w:fill="F4F4F5"/>
        <w:rPr>
          <w:i/>
          <w:color w:val="000000" w:themeColor="text1"/>
          <w:sz w:val="28"/>
          <w:szCs w:val="28"/>
          <w:lang w:eastAsia="en-US"/>
        </w:rPr>
      </w:pPr>
      <w:r w:rsidRPr="000A431C">
        <w:rPr>
          <w:i/>
          <w:color w:val="000000" w:themeColor="text1"/>
          <w:sz w:val="28"/>
          <w:szCs w:val="28"/>
          <w:lang w:eastAsia="en-US"/>
        </w:rPr>
        <w:t>Пресс-офис председательства России в Арктическом совете</w:t>
      </w:r>
    </w:p>
    <w:p w:rsidR="000A431C" w:rsidRPr="000A431C" w:rsidRDefault="006C086B" w:rsidP="000A431C">
      <w:pPr>
        <w:shd w:val="clear" w:color="auto" w:fill="F4F4F5"/>
        <w:rPr>
          <w:i/>
          <w:color w:val="000000"/>
          <w:sz w:val="28"/>
          <w:szCs w:val="28"/>
        </w:rPr>
      </w:pPr>
      <w:hyperlink r:id="rId6" w:tgtFrame="_blank" w:history="1">
        <w:r w:rsidR="000A431C" w:rsidRPr="000A431C">
          <w:rPr>
            <w:rStyle w:val="a3"/>
            <w:i/>
            <w:sz w:val="28"/>
            <w:szCs w:val="28"/>
            <w:lang w:val="en-US"/>
          </w:rPr>
          <w:t>media</w:t>
        </w:r>
        <w:r w:rsidR="000A431C" w:rsidRPr="000A431C">
          <w:rPr>
            <w:rStyle w:val="a3"/>
            <w:i/>
            <w:sz w:val="28"/>
            <w:szCs w:val="28"/>
          </w:rPr>
          <w:t>@</w:t>
        </w:r>
        <w:r w:rsidR="000A431C" w:rsidRPr="000A431C">
          <w:rPr>
            <w:rStyle w:val="a3"/>
            <w:i/>
            <w:sz w:val="28"/>
            <w:szCs w:val="28"/>
            <w:lang w:val="en-US"/>
          </w:rPr>
          <w:t>arctic</w:t>
        </w:r>
        <w:r w:rsidR="000A431C" w:rsidRPr="000A431C">
          <w:rPr>
            <w:rStyle w:val="a3"/>
            <w:i/>
            <w:sz w:val="28"/>
            <w:szCs w:val="28"/>
          </w:rPr>
          <w:t>-</w:t>
        </w:r>
        <w:r w:rsidR="000A431C" w:rsidRPr="000A431C">
          <w:rPr>
            <w:rStyle w:val="a3"/>
            <w:i/>
            <w:sz w:val="28"/>
            <w:szCs w:val="28"/>
            <w:lang w:val="en-US"/>
          </w:rPr>
          <w:t>council</w:t>
        </w:r>
        <w:r w:rsidR="000A431C" w:rsidRPr="000A431C">
          <w:rPr>
            <w:rStyle w:val="a3"/>
            <w:i/>
            <w:sz w:val="28"/>
            <w:szCs w:val="28"/>
          </w:rPr>
          <w:t>-</w:t>
        </w:r>
        <w:r w:rsidR="000A431C" w:rsidRPr="000A431C">
          <w:rPr>
            <w:rStyle w:val="a3"/>
            <w:i/>
            <w:sz w:val="28"/>
            <w:szCs w:val="28"/>
            <w:lang w:val="en-US"/>
          </w:rPr>
          <w:t>russia</w:t>
        </w:r>
        <w:r w:rsidR="000A431C" w:rsidRPr="000A431C">
          <w:rPr>
            <w:rStyle w:val="a3"/>
            <w:i/>
            <w:sz w:val="28"/>
            <w:szCs w:val="28"/>
          </w:rPr>
          <w:t>.</w:t>
        </w:r>
        <w:r w:rsidR="000A431C" w:rsidRPr="000A431C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0A431C" w:rsidRPr="000A431C" w:rsidRDefault="000A431C" w:rsidP="000A431C">
      <w:pPr>
        <w:shd w:val="clear" w:color="auto" w:fill="F4F4F5"/>
        <w:ind w:left="-45"/>
        <w:rPr>
          <w:i/>
          <w:color w:val="000000" w:themeColor="text1"/>
          <w:sz w:val="28"/>
          <w:szCs w:val="28"/>
          <w:lang w:eastAsia="en-US"/>
        </w:rPr>
      </w:pPr>
      <w:r w:rsidRPr="000A431C">
        <w:rPr>
          <w:i/>
          <w:color w:val="000000" w:themeColor="text1"/>
          <w:sz w:val="28"/>
          <w:szCs w:val="28"/>
          <w:lang w:eastAsia="en-US"/>
        </w:rPr>
        <w:t>Мария Истомина +7-967-130-11-14</w:t>
      </w:r>
    </w:p>
    <w:p w:rsidR="000A431C" w:rsidRPr="000A431C" w:rsidRDefault="000A431C" w:rsidP="004C3722">
      <w:pPr>
        <w:pStyle w:val="1"/>
        <w:spacing w:after="240" w:line="276" w:lineRule="auto"/>
        <w:jc w:val="both"/>
        <w:rPr>
          <w:i/>
          <w:color w:val="000000" w:themeColor="text1"/>
          <w:szCs w:val="28"/>
        </w:rPr>
      </w:pPr>
    </w:p>
    <w:p w:rsidR="00AA1DD6" w:rsidRPr="000A431C" w:rsidRDefault="00AA1DD6">
      <w:pPr>
        <w:pStyle w:val="1"/>
        <w:spacing w:after="240" w:line="276" w:lineRule="auto"/>
        <w:jc w:val="both"/>
        <w:rPr>
          <w:i/>
          <w:color w:val="000000" w:themeColor="text1"/>
          <w:szCs w:val="28"/>
        </w:rPr>
      </w:pPr>
    </w:p>
    <w:sectPr w:rsidR="00AA1DD6" w:rsidRPr="000A431C" w:rsidSect="006C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B54"/>
    <w:multiLevelType w:val="hybridMultilevel"/>
    <w:tmpl w:val="B8CE2C86"/>
    <w:lvl w:ilvl="0" w:tplc="C568B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87D60"/>
    <w:multiLevelType w:val="hybridMultilevel"/>
    <w:tmpl w:val="20D0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26"/>
    <w:rsid w:val="00052F36"/>
    <w:rsid w:val="000611F7"/>
    <w:rsid w:val="000A431C"/>
    <w:rsid w:val="000A71CE"/>
    <w:rsid w:val="00184310"/>
    <w:rsid w:val="00195D77"/>
    <w:rsid w:val="001A437A"/>
    <w:rsid w:val="001B2226"/>
    <w:rsid w:val="001B6807"/>
    <w:rsid w:val="00272646"/>
    <w:rsid w:val="003A71FB"/>
    <w:rsid w:val="003D7B45"/>
    <w:rsid w:val="003E1DB3"/>
    <w:rsid w:val="004972F6"/>
    <w:rsid w:val="004C3722"/>
    <w:rsid w:val="004E3DE4"/>
    <w:rsid w:val="004E733E"/>
    <w:rsid w:val="00500A16"/>
    <w:rsid w:val="005F6F1B"/>
    <w:rsid w:val="00617A30"/>
    <w:rsid w:val="0065005E"/>
    <w:rsid w:val="006939D8"/>
    <w:rsid w:val="006B665A"/>
    <w:rsid w:val="006C086B"/>
    <w:rsid w:val="006E1DD7"/>
    <w:rsid w:val="006E70DA"/>
    <w:rsid w:val="00725600"/>
    <w:rsid w:val="00741924"/>
    <w:rsid w:val="007453E6"/>
    <w:rsid w:val="007A3270"/>
    <w:rsid w:val="007E3B85"/>
    <w:rsid w:val="007F2520"/>
    <w:rsid w:val="00817826"/>
    <w:rsid w:val="00847160"/>
    <w:rsid w:val="00871FA9"/>
    <w:rsid w:val="00876827"/>
    <w:rsid w:val="008D5669"/>
    <w:rsid w:val="00906A56"/>
    <w:rsid w:val="00917BF6"/>
    <w:rsid w:val="00920A3C"/>
    <w:rsid w:val="0092770F"/>
    <w:rsid w:val="009A2EDB"/>
    <w:rsid w:val="00A17646"/>
    <w:rsid w:val="00AA1DD6"/>
    <w:rsid w:val="00AB3A7C"/>
    <w:rsid w:val="00AE58C9"/>
    <w:rsid w:val="00B01779"/>
    <w:rsid w:val="00B27BFF"/>
    <w:rsid w:val="00B3700B"/>
    <w:rsid w:val="00B53DBF"/>
    <w:rsid w:val="00BB7883"/>
    <w:rsid w:val="00BD07DA"/>
    <w:rsid w:val="00C11B8F"/>
    <w:rsid w:val="00C15B2D"/>
    <w:rsid w:val="00C7004E"/>
    <w:rsid w:val="00C74665"/>
    <w:rsid w:val="00CC540F"/>
    <w:rsid w:val="00CD33F7"/>
    <w:rsid w:val="00D0044F"/>
    <w:rsid w:val="00D40CA9"/>
    <w:rsid w:val="00D65AA5"/>
    <w:rsid w:val="00DA01D7"/>
    <w:rsid w:val="00DA0E6F"/>
    <w:rsid w:val="00DA6616"/>
    <w:rsid w:val="00DD5198"/>
    <w:rsid w:val="00E030B3"/>
    <w:rsid w:val="00E16B02"/>
    <w:rsid w:val="00E641A3"/>
    <w:rsid w:val="00E67DFE"/>
    <w:rsid w:val="00EB6B59"/>
    <w:rsid w:val="00EF6B2A"/>
    <w:rsid w:val="00F11C05"/>
    <w:rsid w:val="00F2310B"/>
    <w:rsid w:val="00F378C2"/>
    <w:rsid w:val="00F55068"/>
    <w:rsid w:val="00F8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78C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3">
    <w:name w:val="Hyperlink"/>
    <w:basedOn w:val="a0"/>
    <w:uiPriority w:val="99"/>
    <w:unhideWhenUsed/>
    <w:rsid w:val="00D004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044F"/>
    <w:rPr>
      <w:color w:val="605E5C"/>
      <w:shd w:val="clear" w:color="auto" w:fill="E1DFDD"/>
    </w:rPr>
  </w:style>
  <w:style w:type="character" w:customStyle="1" w:styleId="time">
    <w:name w:val="time"/>
    <w:basedOn w:val="a0"/>
    <w:rsid w:val="000A431C"/>
  </w:style>
  <w:style w:type="character" w:customStyle="1" w:styleId="i18n">
    <w:name w:val="i18n"/>
    <w:basedOn w:val="a0"/>
    <w:rsid w:val="000A431C"/>
  </w:style>
  <w:style w:type="character" w:customStyle="1" w:styleId="peer-title">
    <w:name w:val="peer-title"/>
    <w:basedOn w:val="a0"/>
    <w:rsid w:val="000A431C"/>
  </w:style>
  <w:style w:type="paragraph" w:styleId="a4">
    <w:name w:val="Revision"/>
    <w:hidden/>
    <w:uiPriority w:val="99"/>
    <w:semiHidden/>
    <w:rsid w:val="003D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D7B4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D7B4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D7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B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B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99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3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80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a@arctic-council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41F3-C523-4C64-A2B6-547B7C27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Polylog</dc:creator>
  <cp:keywords/>
  <dc:description/>
  <cp:lastModifiedBy>rustam</cp:lastModifiedBy>
  <cp:revision>5</cp:revision>
  <dcterms:created xsi:type="dcterms:W3CDTF">2023-03-16T08:56:00Z</dcterms:created>
  <dcterms:modified xsi:type="dcterms:W3CDTF">2023-03-16T09:43:00Z</dcterms:modified>
</cp:coreProperties>
</file>